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46C" w:rsidP="6BF56348" w:rsidRDefault="00603EA7" w14:paraId="61227DAD" w14:textId="5DFE9A47">
      <w:pPr>
        <w:pStyle w:val="Title"/>
        <w:rPr>
          <w:rFonts w:ascii="Arial" w:hAnsi="Arial" w:eastAsia="Arial" w:cs="Arial"/>
        </w:rPr>
      </w:pPr>
      <w:r w:rsidRPr="6BF56348" w:rsidR="00603EA7">
        <w:rPr>
          <w:rFonts w:ascii="Arial" w:hAnsi="Arial" w:eastAsia="Arial" w:cs="Arial"/>
        </w:rPr>
        <w:t>Carrington College</w:t>
      </w:r>
    </w:p>
    <w:p w:rsidR="00BD646C" w:rsidP="6BF56348" w:rsidRDefault="00BD646C" w14:paraId="033C517C" w14:textId="77777777">
      <w:pPr>
        <w:pStyle w:val="Subtitle"/>
        <w:pBdr>
          <w:bottom w:val="double" w:color="auto" w:sz="6" w:space="1"/>
        </w:pBdr>
        <w:rPr>
          <w:rFonts w:ascii="Arial" w:hAnsi="Arial" w:eastAsia="Arial" w:cs="Arial"/>
        </w:rPr>
      </w:pPr>
      <w:r w:rsidRPr="6BF56348" w:rsidR="00BD646C">
        <w:rPr>
          <w:rFonts w:ascii="Arial" w:hAnsi="Arial" w:eastAsia="Arial" w:cs="Arial"/>
        </w:rPr>
        <w:t>Job Description</w:t>
      </w:r>
    </w:p>
    <w:p w:rsidR="00E14D44" w:rsidP="6BF56348" w:rsidRDefault="00E14D44" w14:paraId="3C0EAA49" w14:textId="77777777">
      <w:pPr>
        <w:pStyle w:val="Heading1"/>
        <w:rPr>
          <w:rFonts w:ascii="Arial" w:hAnsi="Arial" w:eastAsia="Arial" w:cs="Arial"/>
          <w:sz w:val="24"/>
          <w:szCs w:val="24"/>
        </w:rPr>
      </w:pPr>
    </w:p>
    <w:p w:rsidR="00BD646C" w:rsidP="6BF56348" w:rsidRDefault="00E14D44" w14:paraId="19A77AC1" w14:textId="392D02E4">
      <w:pPr>
        <w:pStyle w:val="Heading1"/>
        <w:rPr>
          <w:rFonts w:ascii="Arial" w:hAnsi="Arial" w:eastAsia="Arial" w:cs="Arial"/>
        </w:rPr>
      </w:pPr>
      <w:r w:rsidRPr="6BF56348" w:rsidR="00E14D44">
        <w:rPr>
          <w:rFonts w:ascii="Arial" w:hAnsi="Arial" w:eastAsia="Arial" w:cs="Arial"/>
        </w:rPr>
        <w:t>Job Title</w:t>
      </w:r>
      <w:r w:rsidRPr="6BF56348" w:rsidR="62C2090A">
        <w:rPr>
          <w:rFonts w:ascii="Arial" w:hAnsi="Arial" w:eastAsia="Arial" w:cs="Arial"/>
        </w:rPr>
        <w:t>: Enrollment</w:t>
      </w:r>
      <w:r w:rsidRPr="6BF56348" w:rsidR="00603EA7">
        <w:rPr>
          <w:rFonts w:ascii="Arial" w:hAnsi="Arial" w:eastAsia="Arial" w:cs="Arial"/>
        </w:rPr>
        <w:t xml:space="preserve"> Services Representative</w:t>
      </w:r>
    </w:p>
    <w:p w:rsidR="00EB3178" w:rsidP="6BF56348" w:rsidRDefault="00E14D44" w14:paraId="491D0C7D" w14:textId="3BD477ED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6BF56348" w:rsidR="00E14D44">
        <w:rPr>
          <w:rFonts w:ascii="Arial" w:hAnsi="Arial" w:eastAsia="Arial" w:cs="Arial"/>
          <w:b w:val="1"/>
          <w:bCs w:val="1"/>
          <w:sz w:val="22"/>
          <w:szCs w:val="22"/>
        </w:rPr>
        <w:t>Department</w:t>
      </w:r>
      <w:r w:rsidRPr="6BF56348" w:rsidR="7D59A9B0">
        <w:rPr>
          <w:rFonts w:ascii="Arial" w:hAnsi="Arial" w:eastAsia="Arial" w:cs="Arial"/>
          <w:b w:val="1"/>
          <w:bCs w:val="1"/>
          <w:sz w:val="22"/>
          <w:szCs w:val="22"/>
        </w:rPr>
        <w:t>: Admissions</w:t>
      </w:r>
    </w:p>
    <w:p w:rsidR="00BD646C" w:rsidP="6BF56348" w:rsidRDefault="00E14D44" w14:paraId="7A74F119" w14:textId="62C336E6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32C1DD35" w:rsidR="00E14D44">
        <w:rPr>
          <w:rFonts w:ascii="Arial" w:hAnsi="Arial" w:eastAsia="Arial" w:cs="Arial"/>
          <w:b w:val="1"/>
          <w:bCs w:val="1"/>
          <w:sz w:val="22"/>
          <w:szCs w:val="22"/>
        </w:rPr>
        <w:t>Reports To</w:t>
      </w:r>
      <w:r w:rsidRPr="32C1DD35" w:rsidR="2BEDC859">
        <w:rPr>
          <w:rFonts w:ascii="Arial" w:hAnsi="Arial" w:eastAsia="Arial" w:cs="Arial"/>
          <w:b w:val="1"/>
          <w:bCs w:val="1"/>
          <w:sz w:val="22"/>
          <w:szCs w:val="22"/>
        </w:rPr>
        <w:t xml:space="preserve">: </w:t>
      </w:r>
      <w:r w:rsidRPr="32C1DD35" w:rsidR="00603EA7">
        <w:rPr>
          <w:rFonts w:ascii="Arial" w:hAnsi="Arial" w:eastAsia="Arial" w:cs="Arial"/>
          <w:b w:val="1"/>
          <w:bCs w:val="1"/>
          <w:sz w:val="22"/>
          <w:szCs w:val="22"/>
        </w:rPr>
        <w:t xml:space="preserve">Director of Enrollment Services / Director of </w:t>
      </w:r>
      <w:r w:rsidRPr="32C1DD35" w:rsidR="00445BF6">
        <w:rPr>
          <w:rFonts w:ascii="Arial" w:hAnsi="Arial" w:eastAsia="Arial" w:cs="Arial"/>
          <w:b w:val="1"/>
          <w:bCs w:val="1"/>
          <w:sz w:val="22"/>
          <w:szCs w:val="22"/>
        </w:rPr>
        <w:t>Enrollment Services</w:t>
      </w:r>
    </w:p>
    <w:p w:rsidR="00A85B6F" w:rsidP="01D1D04D" w:rsidRDefault="00A85B6F" w14:textId="14D9821C" w14:paraId="16C352C0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6BF56348" w:rsidR="00A85B6F">
        <w:rPr>
          <w:rFonts w:ascii="Arial" w:hAnsi="Arial" w:eastAsia="Arial" w:cs="Arial"/>
          <w:b w:val="1"/>
          <w:bCs w:val="1"/>
          <w:sz w:val="22"/>
          <w:szCs w:val="22"/>
        </w:rPr>
        <w:t>Classification:</w:t>
      </w:r>
      <w:r w:rsidRPr="6BF56348" w:rsidR="526D4E8F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0A85B6F">
        <w:rPr>
          <w:rFonts w:ascii="Arial Narrow" w:hAnsi="Arial Narrow" w:cs="Arial"/>
          <w:b w:val="1"/>
          <w:bCs w:val="1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A85B6F">
        <w:rPr>
          <w:rFonts w:ascii="Arial Narrow" w:hAnsi="Arial Narrow" w:cs="Arial"/>
          <w:b w:val="1"/>
          <w:bCs w:val="1"/>
          <w:sz w:val="22"/>
          <w:szCs w:val="22"/>
        </w:rPr>
        <w:instrText xml:space="preserve"> FORMCHECKBOX </w:instrText>
      </w:r>
      <w:r w:rsidR="009515AF">
        <w:rPr>
          <w:rFonts w:ascii="Arial Narrow" w:hAnsi="Arial Narrow" w:cs="Arial"/>
          <w:b/>
          <w:bCs/>
          <w:sz w:val="22"/>
          <w:szCs w:val="22"/>
        </w:rPr>
      </w:r>
      <w:r w:rsidR="009515AF">
        <w:rPr>
          <w:rFonts w:ascii="Arial Narrow" w:hAnsi="Arial Narrow" w:cs="Arial"/>
          <w:b w:val="1"/>
          <w:bCs w:val="1"/>
          <w:sz w:val="22"/>
          <w:szCs w:val="22"/>
        </w:rPr>
        <w:fldChar w:fldCharType="separate"/>
      </w:r>
      <w:r w:rsidRPr="00A85B6F">
        <w:rPr>
          <w:rFonts w:ascii="Arial Narrow" w:hAnsi="Arial Narrow" w:cs="Arial"/>
          <w:b w:val="1"/>
          <w:bCs w:val="1"/>
          <w:sz w:val="22"/>
          <w:szCs w:val="22"/>
        </w:rPr>
        <w:fldChar w:fldCharType="end"/>
      </w:r>
      <w:bookmarkEnd w:id="0"/>
      <w:r w:rsidRPr="6BF56348" w:rsidR="00A85B6F">
        <w:rPr>
          <w:rFonts w:ascii="Arial" w:hAnsi="Arial" w:eastAsia="Arial" w:cs="Arial"/>
          <w:b w:val="1"/>
          <w:bCs w:val="1"/>
          <w:sz w:val="22"/>
          <w:szCs w:val="22"/>
        </w:rPr>
        <w:t xml:space="preserve">FT Hourly </w:t>
      </w:r>
      <w:r w:rsidRPr="6BF56348" w:rsidR="00A85B6F">
        <w:rPr>
          <w:rFonts w:ascii="Arial" w:hAnsi="Arial" w:eastAsia="Arial" w:cs="Arial"/>
          <w:b w:val="1"/>
          <w:bCs w:val="1"/>
          <w:sz w:val="22"/>
          <w:szCs w:val="22"/>
        </w:rPr>
        <w:t xml:space="preserve">  </w:t>
      </w:r>
    </w:p>
    <w:p w:rsidR="00A85B6F" w:rsidP="6BF56348" w:rsidRDefault="00A85B6F" w14:paraId="68175184" w14:textId="14D9821C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00A85B6F">
        <w:rPr>
          <w:rFonts w:ascii="Arial Narrow" w:hAnsi="Arial Narrow" w:cs="Arial"/>
          <w:b w:val="1"/>
          <w:bCs w:val="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85B6F">
        <w:rPr>
          <w:rFonts w:ascii="Arial Narrow" w:hAnsi="Arial Narrow" w:cs="Arial"/>
          <w:b w:val="1"/>
          <w:bCs w:val="1"/>
          <w:sz w:val="22"/>
          <w:szCs w:val="22"/>
        </w:rPr>
        <w:instrText xml:space="preserve"> FORMCHECKBOX </w:instrText>
      </w:r>
      <w:r w:rsidR="009515AF">
        <w:rPr>
          <w:rFonts w:ascii="Arial Narrow" w:hAnsi="Arial Narrow" w:cs="Arial"/>
          <w:b/>
          <w:bCs/>
          <w:sz w:val="22"/>
          <w:szCs w:val="22"/>
        </w:rPr>
      </w:r>
      <w:r w:rsidR="009515AF">
        <w:rPr>
          <w:rFonts w:ascii="Arial Narrow" w:hAnsi="Arial Narrow" w:cs="Arial"/>
          <w:b w:val="1"/>
          <w:bCs w:val="1"/>
          <w:sz w:val="22"/>
          <w:szCs w:val="22"/>
        </w:rPr>
        <w:fldChar w:fldCharType="separate"/>
      </w:r>
      <w:r w:rsidRPr="00A85B6F">
        <w:rPr>
          <w:rFonts w:ascii="Arial Narrow" w:hAnsi="Arial Narrow" w:cs="Arial"/>
          <w:b w:val="1"/>
          <w:bCs w:val="1"/>
          <w:sz w:val="22"/>
          <w:szCs w:val="22"/>
        </w:rPr>
        <w:fldChar w:fldCharType="end"/>
      </w:r>
    </w:p>
    <w:p w:rsidR="01D1D04D" w:rsidP="01D1D04D" w:rsidRDefault="01D1D04D" w14:paraId="76663354">
      <w:pPr>
        <w:pStyle w:val="Normal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BD646C" w:rsidP="721F5080" w:rsidRDefault="00BD646C" w14:paraId="254D3ED8" w14:textId="664ADC2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F5080" w:rsidR="00BD646C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 xml:space="preserve">Summary: </w:t>
      </w:r>
      <w:r w:rsidRPr="721F5080" w:rsidR="482989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  <w:rPrChange w:author="Navi Cathey" w:date="2021-12-21T15:59:23.254Z" w:id="70112355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rPrChange>
        </w:rPr>
        <w:t>Do you have a natural ability to see people’s talents, and love encouraging them to achieve their goals?</w:t>
      </w:r>
      <w:r w:rsidRPr="721F5080" w:rsidR="48298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could be the </w:t>
      </w:r>
      <w:r w:rsidRPr="721F5080" w:rsidR="13D54F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Enrollment Services Representative</w:t>
      </w:r>
      <w:r w:rsidRPr="721F5080" w:rsidR="48298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we’ve been looking for. </w:t>
      </w:r>
      <w:r w:rsidRPr="721F5080" w:rsidR="1D6A85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</w:t>
      </w:r>
      <w:r w:rsidRPr="721F5080" w:rsidR="34262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Enrollment Services Representative you will</w:t>
      </w:r>
      <w:r w:rsidRPr="721F5080" w:rsidR="48298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encourage prospective students to use higher education to prepare for professional success. By getting to know your applicants you will help to match their abilities and interests with a</w:t>
      </w:r>
      <w:r w:rsidRPr="721F5080" w:rsidR="4BEE07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Carrington College </w:t>
      </w:r>
      <w:r w:rsidRPr="721F5080" w:rsidR="48298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career education program. </w:t>
      </w:r>
      <w:r w:rsidRPr="721F5080" w:rsidR="2B865D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Enrollment Services Representatives</w:t>
      </w:r>
      <w:r w:rsidRPr="721F5080" w:rsidR="48298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offer support, guidance, and accountability throughout the entire enrollment process. This position is supported and supervised by the </w:t>
      </w:r>
      <w:r w:rsidRPr="721F5080" w:rsidR="3939F6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Director of Enrollment </w:t>
      </w:r>
      <w:r w:rsidRPr="721F5080" w:rsidR="16DD88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Services,</w:t>
      </w:r>
      <w:r w:rsidRPr="721F5080" w:rsidR="48298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campus and regional leadership.</w:t>
      </w:r>
    </w:p>
    <w:p w:rsidR="00BD646C" w:rsidP="6BF56348" w:rsidRDefault="00BD646C" w14:paraId="33C43155" w14:textId="7E922B2F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00BD646C" w:rsidP="6BF56348" w:rsidRDefault="00BD646C" w14:paraId="08A56765" w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>Essential Duties and Responsibilities:</w:t>
      </w:r>
    </w:p>
    <w:p w:rsidRPr="006C6D82" w:rsidR="006C6D82" w:rsidP="6BF56348" w:rsidRDefault="00126EC8" w14:paraId="1295CC8D" w14:textId="5F28C24C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</w:rPr>
        <w:t xml:space="preserve">Responds to incoming calls and makes outgoing calls </w:t>
      </w:r>
      <w:r w:rsidRPr="6BF56348" w:rsidR="00603EA7">
        <w:rPr>
          <w:rFonts w:ascii="Arial" w:hAnsi="Arial" w:eastAsia="Arial" w:cs="Arial"/>
          <w:sz w:val="22"/>
          <w:szCs w:val="22"/>
        </w:rPr>
        <w:t>to prospective students</w:t>
      </w:r>
    </w:p>
    <w:p w:rsidR="00BD646C" w:rsidP="6BF56348" w:rsidRDefault="00BD646C" w14:paraId="5410F4FC" w14:textId="77777777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>Schedules appointments with prospective students.</w:t>
      </w:r>
    </w:p>
    <w:p w:rsidR="00BD646C" w:rsidP="6BF56348" w:rsidRDefault="006C6D82" w14:paraId="29934822" w14:textId="4B6E1EA1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6C6D82">
        <w:rPr>
          <w:rFonts w:ascii="Arial" w:hAnsi="Arial" w:eastAsia="Arial" w:cs="Arial"/>
          <w:sz w:val="22"/>
          <w:szCs w:val="22"/>
        </w:rPr>
        <w:t>Conducts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</w:t>
      </w:r>
      <w:r w:rsidRPr="6BF56348" w:rsidR="002B497F">
        <w:rPr>
          <w:rFonts w:ascii="Arial" w:hAnsi="Arial" w:eastAsia="Arial" w:cs="Arial"/>
          <w:sz w:val="22"/>
          <w:szCs w:val="22"/>
        </w:rPr>
        <w:t>admissions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presentations to prospective students</w:t>
      </w:r>
      <w:r w:rsidRPr="6BF56348" w:rsidR="006C6D82">
        <w:rPr>
          <w:rFonts w:ascii="Arial" w:hAnsi="Arial" w:eastAsia="Arial" w:cs="Arial"/>
          <w:sz w:val="22"/>
          <w:szCs w:val="22"/>
        </w:rPr>
        <w:t xml:space="preserve"> as trained.</w:t>
      </w:r>
    </w:p>
    <w:p w:rsidR="00BD646C" w:rsidP="6BF56348" w:rsidRDefault="00BD646C" w14:paraId="2E5734C4" w14:textId="31E57E0E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>Gives prospective students a tour of the college.</w:t>
      </w:r>
    </w:p>
    <w:p w:rsidRPr="006C6D82" w:rsidR="006C6D82" w:rsidP="6BF56348" w:rsidRDefault="006C6D82" w14:paraId="4C21BF5E" w14:textId="26966792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6C6D82">
        <w:rPr>
          <w:rFonts w:ascii="Arial" w:hAnsi="Arial" w:eastAsia="Arial" w:cs="Arial"/>
          <w:sz w:val="22"/>
          <w:szCs w:val="22"/>
        </w:rPr>
        <w:t>Completes enrollment process</w:t>
      </w:r>
      <w:r w:rsidRPr="6BF56348" w:rsidR="002E3543">
        <w:rPr>
          <w:rFonts w:ascii="Arial" w:hAnsi="Arial" w:eastAsia="Arial" w:cs="Arial"/>
          <w:sz w:val="22"/>
          <w:szCs w:val="22"/>
        </w:rPr>
        <w:t>.</w:t>
      </w:r>
    </w:p>
    <w:p w:rsidR="00BD646C" w:rsidP="6BF56348" w:rsidRDefault="00BD646C" w14:paraId="62900CC8" w14:textId="778D7AD4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 xml:space="preserve">Schedules </w:t>
      </w:r>
      <w:r w:rsidRPr="6BF56348" w:rsidR="00FC0103">
        <w:rPr>
          <w:rFonts w:ascii="Arial" w:hAnsi="Arial" w:eastAsia="Arial" w:cs="Arial"/>
          <w:sz w:val="22"/>
          <w:szCs w:val="22"/>
        </w:rPr>
        <w:t>entrance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exams and discusses </w:t>
      </w:r>
      <w:r w:rsidRPr="6BF56348" w:rsidR="00C26F0A">
        <w:rPr>
          <w:rFonts w:ascii="Arial" w:hAnsi="Arial" w:eastAsia="Arial" w:cs="Arial"/>
          <w:sz w:val="22"/>
          <w:szCs w:val="22"/>
        </w:rPr>
        <w:t>results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with applicants.</w:t>
      </w:r>
    </w:p>
    <w:p w:rsidR="00BD646C" w:rsidP="6BF56348" w:rsidRDefault="00BD646C" w14:paraId="4B473CBB" w14:textId="2DD601BC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 xml:space="preserve">Refers applicants to </w:t>
      </w:r>
      <w:r w:rsidRPr="6BF56348" w:rsidR="00FC0103">
        <w:rPr>
          <w:rFonts w:ascii="Arial" w:hAnsi="Arial" w:eastAsia="Arial" w:cs="Arial"/>
          <w:sz w:val="22"/>
          <w:szCs w:val="22"/>
        </w:rPr>
        <w:t xml:space="preserve">student </w:t>
      </w:r>
      <w:r w:rsidRPr="6BF56348" w:rsidR="00BD646C">
        <w:rPr>
          <w:rFonts w:ascii="Arial" w:hAnsi="Arial" w:eastAsia="Arial" w:cs="Arial"/>
          <w:sz w:val="22"/>
          <w:szCs w:val="22"/>
        </w:rPr>
        <w:t>financ</w:t>
      </w:r>
      <w:r w:rsidRPr="6BF56348" w:rsidR="00FC0103">
        <w:rPr>
          <w:rFonts w:ascii="Arial" w:hAnsi="Arial" w:eastAsia="Arial" w:cs="Arial"/>
          <w:sz w:val="22"/>
          <w:szCs w:val="22"/>
        </w:rPr>
        <w:t>e department.</w:t>
      </w:r>
    </w:p>
    <w:p w:rsidR="00BD646C" w:rsidP="6BF56348" w:rsidRDefault="00BD646C" w14:paraId="06F1B73E" w14:textId="77777777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>Follows up by telephone and correspondence for orientation, start date, uniform and supplies.</w:t>
      </w:r>
    </w:p>
    <w:p w:rsidR="00BD646C" w:rsidP="6BF56348" w:rsidRDefault="00BD646C" w14:paraId="020F68D2" w14:textId="5A99F66E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proofErr w:type="gramStart"/>
      <w:r w:rsidRPr="6BF56348" w:rsidR="00BD646C">
        <w:rPr>
          <w:rFonts w:ascii="Arial" w:hAnsi="Arial" w:eastAsia="Arial" w:cs="Arial"/>
          <w:sz w:val="22"/>
          <w:szCs w:val="22"/>
        </w:rPr>
        <w:t>Develops</w:t>
      </w:r>
      <w:proofErr w:type="gramEnd"/>
      <w:r w:rsidRPr="6BF56348" w:rsidR="00BD646C">
        <w:rPr>
          <w:rFonts w:ascii="Arial" w:hAnsi="Arial" w:eastAsia="Arial" w:cs="Arial"/>
          <w:sz w:val="22"/>
          <w:szCs w:val="22"/>
        </w:rPr>
        <w:t xml:space="preserve"> leads to </w:t>
      </w:r>
      <w:proofErr w:type="gramStart"/>
      <w:r w:rsidRPr="6BF56348" w:rsidR="00BD646C">
        <w:rPr>
          <w:rFonts w:ascii="Arial" w:hAnsi="Arial" w:eastAsia="Arial" w:cs="Arial"/>
          <w:sz w:val="22"/>
          <w:szCs w:val="22"/>
        </w:rPr>
        <w:t>supplemen</w:t>
      </w:r>
      <w:proofErr w:type="gramEnd"/>
      <w:bookmarkStart w:name="_GoBack" w:id="1"/>
      <w:bookmarkEnd w:id="1"/>
      <w:proofErr w:type="gramStart"/>
      <w:r w:rsidRPr="6BF56348" w:rsidR="00BD646C">
        <w:rPr>
          <w:rFonts w:ascii="Arial" w:hAnsi="Arial" w:eastAsia="Arial" w:cs="Arial"/>
          <w:sz w:val="22"/>
          <w:szCs w:val="22"/>
        </w:rPr>
        <w:t>t</w:t>
      </w:r>
      <w:proofErr w:type="gramEnd"/>
      <w:r w:rsidRPr="6BF56348" w:rsidR="00BD646C">
        <w:rPr>
          <w:rFonts w:ascii="Arial" w:hAnsi="Arial" w:eastAsia="Arial" w:cs="Arial"/>
          <w:sz w:val="22"/>
          <w:szCs w:val="22"/>
        </w:rPr>
        <w:t xml:space="preserve"> general marketing.</w:t>
      </w:r>
    </w:p>
    <w:p w:rsidR="002E3543" w:rsidP="6BF56348" w:rsidRDefault="006C6D82" w14:paraId="421A05E6" w14:textId="7B612D7B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6C6D82">
        <w:rPr>
          <w:rFonts w:ascii="Arial" w:hAnsi="Arial" w:eastAsia="Arial" w:cs="Arial"/>
          <w:sz w:val="22"/>
          <w:szCs w:val="22"/>
        </w:rPr>
        <w:t>Adheres to all compliance standards</w:t>
      </w:r>
      <w:r w:rsidRPr="6BF56348" w:rsidR="002E3543">
        <w:rPr>
          <w:rFonts w:ascii="Arial" w:hAnsi="Arial" w:eastAsia="Arial" w:cs="Arial"/>
          <w:sz w:val="22"/>
          <w:szCs w:val="22"/>
        </w:rPr>
        <w:t>.</w:t>
      </w:r>
    </w:p>
    <w:p w:rsidR="002E3543" w:rsidP="6BF56348" w:rsidRDefault="002E3543" w14:paraId="5A1ABB39" w14:textId="0E3B7396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2E3543">
        <w:rPr>
          <w:rFonts w:ascii="Arial" w:hAnsi="Arial" w:eastAsia="Arial" w:cs="Arial"/>
          <w:sz w:val="22"/>
          <w:szCs w:val="22"/>
        </w:rPr>
        <w:t>Ability to work a varying schedule including evenings and some Saturdays as assigned.</w:t>
      </w:r>
    </w:p>
    <w:p w:rsidRPr="002E3543" w:rsidR="00BD646C" w:rsidP="6BF56348" w:rsidRDefault="00BD646C" w14:paraId="2434E29C" w14:textId="73100DD3">
      <w:pPr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>Performs other duties as assigned</w:t>
      </w:r>
      <w:r w:rsidRPr="6BF56348" w:rsidR="002E3543">
        <w:rPr>
          <w:rFonts w:ascii="Arial" w:hAnsi="Arial" w:eastAsia="Arial" w:cs="Arial"/>
          <w:sz w:val="22"/>
          <w:szCs w:val="22"/>
        </w:rPr>
        <w:t>.</w:t>
      </w:r>
    </w:p>
    <w:p w:rsidR="00BD646C" w:rsidP="6BF56348" w:rsidRDefault="00BD646C" w14:paraId="1BE635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D646C" w:rsidP="6BF56348" w:rsidRDefault="00BD646C" w14:paraId="699F03CE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 xml:space="preserve">Supervisory Responsibilities: </w:t>
      </w:r>
      <w:r w:rsidRPr="6BF56348" w:rsidR="00BD646C">
        <w:rPr>
          <w:rFonts w:ascii="Arial" w:hAnsi="Arial" w:eastAsia="Arial" w:cs="Arial"/>
          <w:sz w:val="22"/>
          <w:szCs w:val="22"/>
        </w:rPr>
        <w:t>This job has no supervisory responsibilities.</w:t>
      </w:r>
    </w:p>
    <w:p w:rsidR="00BD646C" w:rsidP="6BF56348" w:rsidRDefault="00BD646C" w14:paraId="1461D84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D646C" w:rsidP="6BF56348" w:rsidRDefault="00BD646C" w14:paraId="08B382A7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 xml:space="preserve">Competency: </w:t>
      </w:r>
      <w:r w:rsidRPr="6BF56348" w:rsidR="00BD646C">
        <w:rPr>
          <w:rFonts w:ascii="Arial" w:hAnsi="Arial" w:eastAsia="Arial" w:cs="Arial"/>
          <w:sz w:val="22"/>
          <w:szCs w:val="22"/>
        </w:rPr>
        <w:t>To perform the job successfully, an individual should demonstrate the following competencies:</w:t>
      </w:r>
    </w:p>
    <w:p w:rsidR="00BD646C" w:rsidP="6BF56348" w:rsidRDefault="00BD646C" w14:paraId="69A7E621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126EC8" w:rsidP="6BF56348" w:rsidRDefault="00126EC8" w14:paraId="72564015" w14:textId="77777777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Integrity and Ethics -</w:t>
      </w:r>
      <w:r w:rsidRPr="6BF56348" w:rsidR="00126EC8">
        <w:rPr>
          <w:rFonts w:ascii="Arial" w:hAnsi="Arial" w:eastAsia="Arial" w:cs="Arial"/>
          <w:sz w:val="22"/>
          <w:szCs w:val="22"/>
        </w:rPr>
        <w:t xml:space="preserve"> Demonstrates personal integrity; serves as a positive example of why others should trust the motives of the organization; views self as a reflection of the organization by following through on commitments and accepting ownership of mistakes; treats people with respect; keeps commitments; inspires the trust of others and upholds organizational values</w:t>
      </w:r>
      <w:r w:rsidRPr="6BF56348" w:rsidR="00126EC8">
        <w:rPr>
          <w:rFonts w:ascii="Arial" w:hAnsi="Arial" w:eastAsia="Arial" w:cs="Arial"/>
          <w:sz w:val="22"/>
          <w:szCs w:val="22"/>
        </w:rPr>
        <w:t>.</w:t>
      </w:r>
    </w:p>
    <w:p w:rsidR="00126EC8" w:rsidP="6BF56348" w:rsidRDefault="00126EC8" w14:paraId="3D8349FB" w14:textId="77777777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Professionalism</w:t>
      </w:r>
      <w:r w:rsidRPr="6BF56348" w:rsidR="00126EC8">
        <w:rPr>
          <w:rFonts w:ascii="Arial" w:hAnsi="Arial" w:eastAsia="Arial" w:cs="Arial"/>
          <w:sz w:val="22"/>
          <w:szCs w:val="22"/>
        </w:rPr>
        <w:t xml:space="preserve"> – Approaches </w:t>
      </w:r>
      <w:proofErr w:type="gramStart"/>
      <w:r w:rsidRPr="6BF56348" w:rsidR="00126EC8">
        <w:rPr>
          <w:rFonts w:ascii="Arial" w:hAnsi="Arial" w:eastAsia="Arial" w:cs="Arial"/>
          <w:sz w:val="22"/>
          <w:szCs w:val="22"/>
        </w:rPr>
        <w:t>other</w:t>
      </w:r>
      <w:proofErr w:type="gramEnd"/>
      <w:r w:rsidRPr="6BF56348" w:rsidR="00126EC8">
        <w:rPr>
          <w:rFonts w:ascii="Arial" w:hAnsi="Arial" w:eastAsia="Arial" w:cs="Arial"/>
          <w:sz w:val="22"/>
          <w:szCs w:val="22"/>
        </w:rPr>
        <w:t xml:space="preserve"> in a tactful manner; reacts well under pressure; treats others with respect and consideration regardless of their status or position; accepts responsibility for own actions; follow through on commitments.</w:t>
      </w:r>
    </w:p>
    <w:p w:rsidR="00126EC8" w:rsidP="6BF56348" w:rsidRDefault="00126EC8" w14:paraId="7ADAACF9" w14:textId="77777777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Adaptability</w:t>
      </w:r>
      <w:r w:rsidRPr="6BF56348" w:rsidR="00126EC8">
        <w:rPr>
          <w:rFonts w:ascii="Arial" w:hAnsi="Arial" w:eastAsia="Arial" w:cs="Arial"/>
          <w:sz w:val="22"/>
          <w:szCs w:val="22"/>
        </w:rPr>
        <w:t> – Responds to change with a willingness and ability to learn new ways of working. Adapts approach and demeanor in real time to match the shifting demands of different situations.</w:t>
      </w:r>
    </w:p>
    <w:p w:rsidR="00126EC8" w:rsidP="6BF56348" w:rsidRDefault="00126EC8" w14:paraId="7D17BF21" w14:textId="1D5E33F4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Organization Support</w:t>
      </w:r>
      <w:r w:rsidRPr="6BF56348" w:rsidR="00126EC8">
        <w:rPr>
          <w:rFonts w:ascii="Arial" w:hAnsi="Arial" w:eastAsia="Arial" w:cs="Arial"/>
          <w:sz w:val="22"/>
          <w:szCs w:val="22"/>
        </w:rPr>
        <w:t xml:space="preserve"> – Supports </w:t>
      </w:r>
      <w:r w:rsidRPr="6BF56348" w:rsidR="00FC0103">
        <w:rPr>
          <w:rFonts w:ascii="Arial" w:hAnsi="Arial" w:eastAsia="Arial" w:cs="Arial"/>
          <w:sz w:val="22"/>
          <w:szCs w:val="22"/>
        </w:rPr>
        <w:t xml:space="preserve">the </w:t>
      </w:r>
      <w:r w:rsidRPr="6BF56348" w:rsidR="00126EC8">
        <w:rPr>
          <w:rFonts w:ascii="Arial" w:hAnsi="Arial" w:eastAsia="Arial" w:cs="Arial"/>
          <w:sz w:val="22"/>
          <w:szCs w:val="22"/>
        </w:rPr>
        <w:t>organization</w:t>
      </w:r>
      <w:r w:rsidRPr="6BF56348" w:rsidR="00FC0103">
        <w:rPr>
          <w:rFonts w:ascii="Arial" w:hAnsi="Arial" w:eastAsia="Arial" w:cs="Arial"/>
          <w:sz w:val="22"/>
          <w:szCs w:val="22"/>
        </w:rPr>
        <w:t>’s</w:t>
      </w:r>
      <w:r w:rsidRPr="6BF56348" w:rsidR="00126EC8">
        <w:rPr>
          <w:rFonts w:ascii="Arial" w:hAnsi="Arial" w:eastAsia="Arial" w:cs="Arial"/>
          <w:sz w:val="22"/>
          <w:szCs w:val="22"/>
        </w:rPr>
        <w:t xml:space="preserve"> goals and values. Is keenly aware of the time frame in which tasks or projects </w:t>
      </w:r>
      <w:proofErr w:type="gramStart"/>
      <w:r w:rsidRPr="6BF56348" w:rsidR="00126EC8">
        <w:rPr>
          <w:rFonts w:ascii="Arial" w:hAnsi="Arial" w:eastAsia="Arial" w:cs="Arial"/>
          <w:sz w:val="22"/>
          <w:szCs w:val="22"/>
        </w:rPr>
        <w:t>needs</w:t>
      </w:r>
      <w:proofErr w:type="gramEnd"/>
      <w:r w:rsidRPr="6BF56348" w:rsidR="00126EC8">
        <w:rPr>
          <w:rFonts w:ascii="Arial" w:hAnsi="Arial" w:eastAsia="Arial" w:cs="Arial"/>
          <w:sz w:val="22"/>
          <w:szCs w:val="22"/>
        </w:rPr>
        <w:t xml:space="preserve"> to be done; accepts and mirrors the level of urgency conveyed by the manager or customer being served; puts </w:t>
      </w:r>
      <w:r w:rsidRPr="6BF56348" w:rsidR="002E3543">
        <w:rPr>
          <w:rFonts w:ascii="Arial" w:hAnsi="Arial" w:eastAsia="Arial" w:cs="Arial"/>
          <w:sz w:val="22"/>
          <w:szCs w:val="22"/>
        </w:rPr>
        <w:t>priority</w:t>
      </w:r>
      <w:r w:rsidRPr="6BF56348" w:rsidR="00126EC8">
        <w:rPr>
          <w:rFonts w:ascii="Arial" w:hAnsi="Arial" w:eastAsia="Arial" w:cs="Arial"/>
          <w:sz w:val="22"/>
          <w:szCs w:val="22"/>
        </w:rPr>
        <w:t xml:space="preserve"> on the needs of the organization or the needs of its customers.  Fosters collaboration and teamwork across the Institution.</w:t>
      </w:r>
    </w:p>
    <w:p w:rsidR="00126EC8" w:rsidP="6BF56348" w:rsidRDefault="00126EC8" w14:paraId="557C4D24" w14:textId="180321C3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Communication</w:t>
      </w:r>
      <w:r w:rsidRPr="6BF56348" w:rsidR="00126EC8">
        <w:rPr>
          <w:rFonts w:ascii="Arial" w:hAnsi="Arial" w:eastAsia="Arial" w:cs="Arial"/>
          <w:sz w:val="22"/>
          <w:szCs w:val="22"/>
        </w:rPr>
        <w:t> – Develops and delivers communication that conveys a clear understanding of the unique needs of different audiences. Listens to others and allows them to make their point. </w:t>
      </w:r>
    </w:p>
    <w:p w:rsidR="00126EC8" w:rsidP="6BF56348" w:rsidRDefault="00126EC8" w14:paraId="247F683B" w14:textId="46CE5741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126EC8" w:rsidP="6BF56348" w:rsidRDefault="00126EC8" w14:paraId="7EA01264" w14:textId="5DEE86E7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126EC8" w:rsidP="6BF56348" w:rsidRDefault="00126EC8" w14:paraId="1CA83D77" w14:textId="1C356932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Style w:val="Strong"/>
          <w:rFonts w:ascii="Arial" w:hAnsi="Arial" w:eastAsia="Arial" w:cs="Arial"/>
          <w:sz w:val="22"/>
          <w:szCs w:val="22"/>
        </w:rPr>
        <w:t>Job Competencies</w:t>
      </w:r>
      <w:r w:rsidRPr="6BF56348" w:rsidR="00126EC8">
        <w:rPr>
          <w:rFonts w:ascii="Arial" w:hAnsi="Arial" w:eastAsia="Arial" w:cs="Arial"/>
          <w:sz w:val="22"/>
          <w:szCs w:val="22"/>
        </w:rPr>
        <w:t> </w:t>
      </w:r>
    </w:p>
    <w:p w:rsidRPr="00126EC8" w:rsidR="00126EC8" w:rsidP="6BF56348" w:rsidRDefault="00126EC8" w14:paraId="4811652D" w14:textId="77777777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126EC8" w:rsidP="6BF56348" w:rsidRDefault="00126EC8" w14:paraId="521C0D3A" w14:textId="77777777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Customer Focus</w:t>
      </w:r>
      <w:r w:rsidRPr="6BF56348" w:rsidR="00126EC8">
        <w:rPr>
          <w:rFonts w:ascii="Arial" w:hAnsi="Arial" w:eastAsia="Arial" w:cs="Arial"/>
          <w:sz w:val="22"/>
          <w:szCs w:val="22"/>
        </w:rPr>
        <w:t> – Personally, demonstrates that external or internal customers are a high priority. Identifies and understands customer needs and impresses customers with exceptional service.</w:t>
      </w:r>
    </w:p>
    <w:p w:rsidR="00126EC8" w:rsidP="6BF56348" w:rsidRDefault="00126EC8" w14:paraId="682F3E96" w14:textId="1F3048D8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Time Management</w:t>
      </w:r>
      <w:r w:rsidRPr="6BF56348" w:rsidR="00126EC8">
        <w:rPr>
          <w:rFonts w:ascii="Arial" w:hAnsi="Arial" w:eastAsia="Arial" w:cs="Arial"/>
          <w:sz w:val="22"/>
          <w:szCs w:val="22"/>
        </w:rPr>
        <w:t> - Prioritizes tasks and manages time to ensure that deadlines are met; plans time and sticks to those plans; prevents or manages interruptions until the highest priority tasks are accomplished.</w:t>
      </w:r>
    </w:p>
    <w:p w:rsidR="00E14D44" w:rsidP="6BF56348" w:rsidRDefault="00126EC8" w14:paraId="2AD03A22" w14:textId="5744648D">
      <w:pPr>
        <w:pStyle w:val="NoSpacing"/>
        <w:rPr>
          <w:rFonts w:ascii="Arial" w:hAnsi="Arial" w:eastAsia="Arial" w:cs="Arial"/>
          <w:sz w:val="22"/>
          <w:szCs w:val="22"/>
        </w:rPr>
      </w:pPr>
      <w:r w:rsidRPr="6BF56348" w:rsidR="00126EC8">
        <w:rPr>
          <w:rFonts w:ascii="Arial" w:hAnsi="Arial" w:eastAsia="Arial" w:cs="Arial"/>
          <w:sz w:val="22"/>
          <w:szCs w:val="22"/>
          <w:u w:val="single"/>
        </w:rPr>
        <w:t>Deliver Results</w:t>
      </w:r>
      <w:r w:rsidRPr="6BF56348" w:rsidR="00126EC8">
        <w:rPr>
          <w:rFonts w:ascii="Arial" w:hAnsi="Arial" w:eastAsia="Arial" w:cs="Arial"/>
          <w:sz w:val="22"/>
          <w:szCs w:val="22"/>
        </w:rPr>
        <w:t> - Consistently achieves results within established timelines and shows resilience when faced with obstacles.</w:t>
      </w:r>
    </w:p>
    <w:p w:rsidRPr="00E14D44" w:rsidR="006C6D82" w:rsidP="6BF56348" w:rsidRDefault="006C6D82" w14:paraId="75D24BC3" w14:textId="77777777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BD646C" w:rsidP="6BF56348" w:rsidRDefault="00BD646C" w14:paraId="1152FA9A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>Qualifications: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To perform this job successfully, an individual must be able to perform each essential duty satisfactorily.  The requirements listed below are representative of the knowledge, skill, and/or ability required.  Reasonable </w:t>
      </w:r>
      <w:proofErr w:type="gramStart"/>
      <w:r w:rsidRPr="6BF56348" w:rsidR="00BD646C">
        <w:rPr>
          <w:rFonts w:ascii="Arial" w:hAnsi="Arial" w:eastAsia="Arial" w:cs="Arial"/>
          <w:sz w:val="22"/>
          <w:szCs w:val="22"/>
        </w:rPr>
        <w:t>accommodations</w:t>
      </w:r>
      <w:proofErr w:type="gramEnd"/>
      <w:r w:rsidRPr="6BF56348" w:rsidR="00BD646C">
        <w:rPr>
          <w:rFonts w:ascii="Arial" w:hAnsi="Arial" w:eastAsia="Arial" w:cs="Arial"/>
          <w:sz w:val="22"/>
          <w:szCs w:val="22"/>
        </w:rPr>
        <w:t xml:space="preserve"> may be made to enable individuals with disabilities to perform the essential functions.</w:t>
      </w:r>
    </w:p>
    <w:p w:rsidRPr="00126EC8" w:rsidR="00BD646C" w:rsidP="6BF56348" w:rsidRDefault="00BD646C" w14:paraId="3764AE07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Pr="00126EC8" w:rsidR="00F206A2" w:rsidP="6BF56348" w:rsidRDefault="00BD646C" w14:paraId="2C751258" w14:textId="552BC910">
      <w:pPr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  <w:u w:val="single"/>
        </w:rPr>
        <w:t>Education and/or Experience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– </w:t>
      </w:r>
      <w:r w:rsidRPr="6BF56348" w:rsidR="009B5996">
        <w:rPr>
          <w:rFonts w:ascii="Arial" w:hAnsi="Arial" w:eastAsia="Arial" w:cs="Arial"/>
          <w:sz w:val="22"/>
          <w:szCs w:val="22"/>
        </w:rPr>
        <w:t>Degree</w:t>
      </w:r>
      <w:r w:rsidRPr="6BF56348" w:rsidR="00126EC8">
        <w:rPr>
          <w:rFonts w:ascii="Arial" w:hAnsi="Arial" w:eastAsia="Arial" w:cs="Arial"/>
          <w:sz w:val="22"/>
          <w:szCs w:val="22"/>
        </w:rPr>
        <w:t xml:space="preserve"> preferred. </w:t>
      </w:r>
      <w:r w:rsidRPr="6BF56348" w:rsidR="00126EC8">
        <w:rPr>
          <w:rFonts w:ascii="Arial" w:hAnsi="Arial" w:eastAsia="Arial" w:cs="Arial"/>
          <w:sz w:val="22"/>
          <w:szCs w:val="22"/>
          <w:shd w:val="clear" w:color="auto" w:fill="FFFFFF"/>
        </w:rPr>
        <w:t>Previous sales and/or customer servi</w:t>
      </w:r>
      <w:r w:rsidRPr="6BF56348" w:rsidR="00126EC8">
        <w:rPr>
          <w:rFonts w:ascii="Arial" w:hAnsi="Arial" w:eastAsia="Arial" w:cs="Arial"/>
          <w:sz w:val="22"/>
          <w:szCs w:val="22"/>
          <w:shd w:val="clear" w:color="auto" w:fill="FFFFFF"/>
        </w:rPr>
        <w:t xml:space="preserve">ce experience.  </w:t>
      </w:r>
      <w:r w:rsidRPr="6BF56348" w:rsidR="00126EC8">
        <w:rPr>
          <w:rFonts w:ascii="Arial" w:hAnsi="Arial" w:eastAsia="Arial" w:cs="Arial"/>
          <w:sz w:val="22"/>
          <w:szCs w:val="22"/>
        </w:rPr>
        <w:t xml:space="preserve"> </w:t>
      </w:r>
      <w:r w:rsidRPr="6BF56348" w:rsidR="00F206A2">
        <w:rPr>
          <w:rFonts w:ascii="Arial" w:hAnsi="Arial" w:eastAsia="Arial" w:cs="Arial"/>
          <w:sz w:val="22"/>
          <w:szCs w:val="22"/>
        </w:rPr>
        <w:t>Required degree(s) must be from institutions accredited by recognized U.S. accrediting agencies. Degrees from non-U.S. institutions are recognized only if equivalence has been established and provided.</w:t>
      </w:r>
    </w:p>
    <w:p w:rsidR="00BD646C" w:rsidP="6BF56348" w:rsidRDefault="00BD646C" w14:paraId="224D7E9B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  <w:u w:val="single"/>
        </w:rPr>
        <w:t xml:space="preserve">Language Skills </w:t>
      </w:r>
      <w:r w:rsidRPr="6BF56348" w:rsidR="00BD646C">
        <w:rPr>
          <w:rFonts w:ascii="Arial" w:hAnsi="Arial" w:eastAsia="Arial" w:cs="Arial"/>
          <w:sz w:val="22"/>
          <w:szCs w:val="22"/>
        </w:rPr>
        <w:t>– Ability to read and comprehend simple instructions; short correspondence, and memos; ability to write simple correspondence; ability to affectively present information in one-on-one and small group situations to applicants and employees.</w:t>
      </w:r>
    </w:p>
    <w:p w:rsidR="00BD646C" w:rsidP="6BF56348" w:rsidRDefault="00BD646C" w14:paraId="11FEC279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  <w:u w:val="single"/>
        </w:rPr>
        <w:t>Mathematical Skills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– Ability to add and subtract, multiply and divide, calculate percentages and ratios.</w:t>
      </w:r>
    </w:p>
    <w:p w:rsidR="00BD646C" w:rsidP="6BF56348" w:rsidRDefault="00BD646C" w14:paraId="75775E57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  <w:u w:val="single"/>
        </w:rPr>
        <w:t>Reasoning Ability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– Ability to apply common sense understanding to carry out instructions furnished in written, oral, or diagram form; ability to deal with problems involving several concrete variables in standardized situations.</w:t>
      </w:r>
    </w:p>
    <w:p w:rsidR="00BD646C" w:rsidP="6BF56348" w:rsidRDefault="00BD646C" w14:paraId="7F6B2D42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 w:rsidRPr="6BF56348" w:rsidR="00BD646C">
        <w:rPr>
          <w:rFonts w:ascii="Arial" w:hAnsi="Arial" w:eastAsia="Arial" w:cs="Arial"/>
          <w:sz w:val="22"/>
          <w:szCs w:val="22"/>
          <w:u w:val="single"/>
        </w:rPr>
        <w:t>Computer Skills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– To perform this job successfully, an individual must have knowledge of Microsoft Office, Word, Excel, Access and Outlook; and master proprietary software used to maintain student records.</w:t>
      </w:r>
      <w:r w:rsidRPr="6BF56348" w:rsidR="00BD646C">
        <w:rPr>
          <w:rFonts w:ascii="Arial" w:hAnsi="Arial" w:eastAsia="Arial" w:cs="Arial"/>
          <w:sz w:val="22"/>
          <w:szCs w:val="22"/>
          <w:u w:val="single"/>
        </w:rPr>
        <w:t xml:space="preserve"> </w:t>
      </w:r>
    </w:p>
    <w:p w:rsidR="006C6D82" w:rsidP="6BF56348" w:rsidRDefault="006C6D82" w14:paraId="23273C89" w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BD646C" w:rsidP="6BF56348" w:rsidRDefault="00BD646C" w14:paraId="4DB42E58" w14:textId="2ABAA721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>Other Qualifications</w:t>
      </w:r>
      <w:proofErr w:type="gramStart"/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>: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 Must</w:t>
      </w:r>
      <w:proofErr w:type="gramEnd"/>
      <w:r w:rsidRPr="6BF56348" w:rsidR="00BD646C">
        <w:rPr>
          <w:rFonts w:ascii="Arial" w:hAnsi="Arial" w:eastAsia="Arial" w:cs="Arial"/>
          <w:sz w:val="22"/>
          <w:szCs w:val="22"/>
        </w:rPr>
        <w:t xml:space="preserve"> be available evenings </w:t>
      </w:r>
      <w:r w:rsidRPr="6BF56348" w:rsidR="006C6D82">
        <w:rPr>
          <w:rFonts w:ascii="Arial" w:hAnsi="Arial" w:eastAsia="Arial" w:cs="Arial"/>
          <w:sz w:val="22"/>
          <w:szCs w:val="22"/>
        </w:rPr>
        <w:t xml:space="preserve">and some </w:t>
      </w:r>
      <w:r w:rsidRPr="6BF56348" w:rsidR="00BD646C">
        <w:rPr>
          <w:rFonts w:ascii="Arial" w:hAnsi="Arial" w:eastAsia="Arial" w:cs="Arial"/>
          <w:sz w:val="22"/>
          <w:szCs w:val="22"/>
        </w:rPr>
        <w:t>weekends</w:t>
      </w:r>
      <w:r w:rsidRPr="6BF56348" w:rsidR="002E3543">
        <w:rPr>
          <w:rFonts w:ascii="Arial" w:hAnsi="Arial" w:eastAsia="Arial" w:cs="Arial"/>
          <w:sz w:val="22"/>
          <w:szCs w:val="22"/>
        </w:rPr>
        <w:t xml:space="preserve"> as assigned.</w:t>
      </w:r>
    </w:p>
    <w:p w:rsidR="00BD646C" w:rsidP="6BF56348" w:rsidRDefault="00BD646C" w14:paraId="1462B911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D646C" w:rsidP="6BF56348" w:rsidRDefault="00BD646C" w14:paraId="2A628583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>Physical Demands: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The physical demands described here are representative of those that must be met by an employee to successfully perform the essential functions of this job.  Reasonable </w:t>
      </w:r>
      <w:proofErr w:type="gramStart"/>
      <w:r w:rsidRPr="6BF56348" w:rsidR="00BD646C">
        <w:rPr>
          <w:rFonts w:ascii="Arial" w:hAnsi="Arial" w:eastAsia="Arial" w:cs="Arial"/>
          <w:sz w:val="22"/>
          <w:szCs w:val="22"/>
        </w:rPr>
        <w:t>accommodations</w:t>
      </w:r>
      <w:proofErr w:type="gramEnd"/>
      <w:r w:rsidRPr="6BF56348" w:rsidR="00BD646C">
        <w:rPr>
          <w:rFonts w:ascii="Arial" w:hAnsi="Arial" w:eastAsia="Arial" w:cs="Arial"/>
          <w:sz w:val="22"/>
          <w:szCs w:val="22"/>
        </w:rPr>
        <w:t xml:space="preserve"> may be made to enable individuals with disabilities to perform the essential functions.</w:t>
      </w:r>
    </w:p>
    <w:p w:rsidR="00BD646C" w:rsidP="6BF56348" w:rsidRDefault="00BD646C" w14:paraId="20A8BF3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D646C" w:rsidP="6BF56348" w:rsidRDefault="00BD646C" w14:paraId="04BD8066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>While performing the duties of this job, the employee is regularly required to sit; use hands to finger, handle, or feel and reach with hands and arms; talk and hear.  The employee is frequently required to sit, stand and/or walk.  The employee is occasionally required to climb or balance; stoop, kneel, crouch, or crawl.  The employee must regularly lift and/or move up to 10 pounds, frequently lift and/or move up to 25 pounds.</w:t>
      </w:r>
    </w:p>
    <w:p w:rsidR="00BD646C" w:rsidP="6BF56348" w:rsidRDefault="00BD646C" w14:paraId="74F3787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D646C" w:rsidP="6BF56348" w:rsidRDefault="00BD646C" w14:paraId="3B620610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b w:val="1"/>
          <w:bCs w:val="1"/>
          <w:sz w:val="22"/>
          <w:szCs w:val="22"/>
        </w:rPr>
        <w:t>Work Environment:</w:t>
      </w:r>
      <w:r w:rsidRPr="6BF56348" w:rsidR="00BD646C">
        <w:rPr>
          <w:rFonts w:ascii="Arial" w:hAnsi="Arial" w:eastAsia="Arial" w:cs="Arial"/>
          <w:sz w:val="22"/>
          <w:szCs w:val="22"/>
        </w:rPr>
        <w:t xml:space="preserve"> The work environment characteristics described here are representative of those an employee encounters while performing the essential functions of this job.  Reasonable </w:t>
      </w:r>
      <w:proofErr w:type="gramStart"/>
      <w:r w:rsidRPr="6BF56348" w:rsidR="00BD646C">
        <w:rPr>
          <w:rFonts w:ascii="Arial" w:hAnsi="Arial" w:eastAsia="Arial" w:cs="Arial"/>
          <w:sz w:val="22"/>
          <w:szCs w:val="22"/>
        </w:rPr>
        <w:t>accommodations</w:t>
      </w:r>
      <w:proofErr w:type="gramEnd"/>
      <w:r w:rsidRPr="6BF56348" w:rsidR="00BD646C">
        <w:rPr>
          <w:rFonts w:ascii="Arial" w:hAnsi="Arial" w:eastAsia="Arial" w:cs="Arial"/>
          <w:sz w:val="22"/>
          <w:szCs w:val="22"/>
        </w:rPr>
        <w:t xml:space="preserve"> may be made to enable individuals with disabilities to perform the essential functions.</w:t>
      </w:r>
    </w:p>
    <w:p w:rsidR="00BD646C" w:rsidP="6BF56348" w:rsidRDefault="00BD646C" w14:paraId="3A8F658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D646C" w:rsidP="6BF56348" w:rsidRDefault="00BD646C" w14:paraId="2A37FF4F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BF56348" w:rsidR="00BD646C">
        <w:rPr>
          <w:rFonts w:ascii="Arial" w:hAnsi="Arial" w:eastAsia="Arial" w:cs="Arial"/>
          <w:sz w:val="22"/>
          <w:szCs w:val="22"/>
        </w:rPr>
        <w:t xml:space="preserve">The noise level in the work environment is usually moderate. </w:t>
      </w:r>
    </w:p>
    <w:sectPr w:rsidR="00BD646C">
      <w:footerReference w:type="default" r:id="rId10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5AF" w:rsidRDefault="009515AF" w14:paraId="25874125" w14:textId="77777777">
      <w:r>
        <w:separator/>
      </w:r>
    </w:p>
  </w:endnote>
  <w:endnote w:type="continuationSeparator" w:id="0">
    <w:p w:rsidR="009515AF" w:rsidRDefault="009515AF" w14:paraId="787E29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6C" w:rsidRDefault="006C6D82" w14:paraId="3F23534C" w14:textId="74162A5E">
    <w:pPr>
      <w:pStyle w:val="Footer"/>
      <w:pBdr>
        <w:top w:val="single" w:color="auto" w:sz="4" w:space="1"/>
      </w:pBdr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CC 8-2020</w:t>
    </w:r>
    <w:r w:rsidR="00BD646C">
      <w:rPr>
        <w:rFonts w:ascii="Arial" w:hAnsi="Arial" w:cs="Arial"/>
        <w:b/>
        <w:bCs/>
        <w:sz w:val="22"/>
      </w:rPr>
      <w:tab/>
    </w:r>
    <w:r w:rsidR="00BD646C">
      <w:rPr>
        <w:rFonts w:ascii="Arial" w:hAnsi="Arial" w:cs="Arial"/>
        <w:b/>
        <w:bCs/>
        <w:sz w:val="22"/>
      </w:rPr>
      <w:tab/>
    </w:r>
    <w:r w:rsidR="00BD646C">
      <w:rPr>
        <w:rStyle w:val="PageNumber"/>
        <w:rFonts w:ascii="Arial" w:hAnsi="Arial" w:cs="Arial"/>
        <w:b/>
        <w:bCs/>
        <w:sz w:val="22"/>
      </w:rPr>
      <w:fldChar w:fldCharType="begin"/>
    </w:r>
    <w:r w:rsidR="00BD646C">
      <w:rPr>
        <w:rStyle w:val="PageNumber"/>
        <w:rFonts w:ascii="Arial" w:hAnsi="Arial" w:cs="Arial"/>
        <w:b/>
        <w:bCs/>
        <w:sz w:val="22"/>
      </w:rPr>
      <w:instrText xml:space="preserve"> PAGE </w:instrText>
    </w:r>
    <w:r w:rsidR="00BD646C">
      <w:rPr>
        <w:rStyle w:val="PageNumber"/>
        <w:rFonts w:ascii="Arial" w:hAnsi="Arial" w:cs="Arial"/>
        <w:b/>
        <w:bCs/>
        <w:sz w:val="22"/>
      </w:rPr>
      <w:fldChar w:fldCharType="separate"/>
    </w:r>
    <w:r w:rsidR="00840836">
      <w:rPr>
        <w:rStyle w:val="PageNumber"/>
        <w:rFonts w:ascii="Arial" w:hAnsi="Arial" w:cs="Arial"/>
        <w:b/>
        <w:bCs/>
        <w:noProof/>
        <w:sz w:val="22"/>
      </w:rPr>
      <w:t>2</w:t>
    </w:r>
    <w:r w:rsidR="00BD646C">
      <w:rPr>
        <w:rStyle w:val="PageNumber"/>
        <w:rFonts w:ascii="Arial" w:hAnsi="Arial" w:cs="Arial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5AF" w:rsidRDefault="009515AF" w14:paraId="0C611A34" w14:textId="77777777">
      <w:r>
        <w:separator/>
      </w:r>
    </w:p>
  </w:footnote>
  <w:footnote w:type="continuationSeparator" w:id="0">
    <w:p w:rsidR="009515AF" w:rsidRDefault="009515AF" w14:paraId="4D8D16D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5F92"/>
    <w:multiLevelType w:val="hybridMultilevel"/>
    <w:tmpl w:val="5E42A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F6"/>
    <w:rsid w:val="000068DC"/>
    <w:rsid w:val="00036542"/>
    <w:rsid w:val="00126EC8"/>
    <w:rsid w:val="001B7F5D"/>
    <w:rsid w:val="002B497F"/>
    <w:rsid w:val="002E3543"/>
    <w:rsid w:val="00445BF6"/>
    <w:rsid w:val="004E4722"/>
    <w:rsid w:val="00507DE4"/>
    <w:rsid w:val="00511F17"/>
    <w:rsid w:val="00603EA7"/>
    <w:rsid w:val="006C6D82"/>
    <w:rsid w:val="00712E22"/>
    <w:rsid w:val="00776D4D"/>
    <w:rsid w:val="00840836"/>
    <w:rsid w:val="00881D7D"/>
    <w:rsid w:val="009515AF"/>
    <w:rsid w:val="009B5996"/>
    <w:rsid w:val="00A01BA9"/>
    <w:rsid w:val="00A85B6F"/>
    <w:rsid w:val="00AE6937"/>
    <w:rsid w:val="00B44FFC"/>
    <w:rsid w:val="00BD646C"/>
    <w:rsid w:val="00C26F0A"/>
    <w:rsid w:val="00DD2359"/>
    <w:rsid w:val="00E14D44"/>
    <w:rsid w:val="00EB3178"/>
    <w:rsid w:val="00F206A2"/>
    <w:rsid w:val="00FC0103"/>
    <w:rsid w:val="01D1D04D"/>
    <w:rsid w:val="09332EEF"/>
    <w:rsid w:val="0CC7C00D"/>
    <w:rsid w:val="13D54FAB"/>
    <w:rsid w:val="16DD886D"/>
    <w:rsid w:val="1D6A85F4"/>
    <w:rsid w:val="20A74907"/>
    <w:rsid w:val="215C5224"/>
    <w:rsid w:val="2B865DAE"/>
    <w:rsid w:val="2BEDC859"/>
    <w:rsid w:val="32C1DD35"/>
    <w:rsid w:val="342627EB"/>
    <w:rsid w:val="3939F605"/>
    <w:rsid w:val="3B0D4EAB"/>
    <w:rsid w:val="44725DFC"/>
    <w:rsid w:val="468E9803"/>
    <w:rsid w:val="48298961"/>
    <w:rsid w:val="4BEE07E2"/>
    <w:rsid w:val="50D17E2E"/>
    <w:rsid w:val="526D4E8F"/>
    <w:rsid w:val="620FAAC4"/>
    <w:rsid w:val="62C2090A"/>
    <w:rsid w:val="6BF56348"/>
    <w:rsid w:val="721F5080"/>
    <w:rsid w:val="76743D85"/>
    <w:rsid w:val="7D59A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8766B"/>
  <w15:chartTrackingRefBased/>
  <w15:docId w15:val="{F7D18304-6F44-46D3-8ED1-B924C93B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i/>
      <w:iCs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semiHidden/>
    <w:unhideWhenUsed/>
    <w:rsid w:val="00126EC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26EC8"/>
    <w:rPr>
      <w:b/>
      <w:bCs/>
    </w:rPr>
  </w:style>
  <w:style w:type="paragraph" w:styleId="NoSpacing">
    <w:name w:val="No Spacing"/>
    <w:uiPriority w:val="1"/>
    <w:qFormat/>
    <w:rsid w:val="00126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883154f36dd94130" /><Relationship Type="http://schemas.microsoft.com/office/2011/relationships/commentsExtended" Target="commentsExtended.xml" Id="Rfd3615d017dd4e19" /><Relationship Type="http://schemas.microsoft.com/office/2016/09/relationships/commentsIds" Target="commentsIds.xml" Id="R88047304b31447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78c21a-94ff-4c31-a058-bdeb3e637519" xsi:nil="true"/>
    <SharedWithUsers xmlns="c52ef31e-6029-47e1-9cdf-a21500367a6c">
      <UserInfo>
        <DisplayName/>
        <AccountId xsi:nil="true"/>
        <AccountType/>
      </UserInfo>
    </SharedWithUsers>
    <MediaLengthInSeconds xmlns="f678c21a-94ff-4c31-a058-bdeb3e637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6F1108EF7C14EBC9FBB012072EE47" ma:contentTypeVersion="10" ma:contentTypeDescription="Create a new document." ma:contentTypeScope="" ma:versionID="5f39799cbac4d5dd6abb713d813050bf">
  <xsd:schema xmlns:xsd="http://www.w3.org/2001/XMLSchema" xmlns:xs="http://www.w3.org/2001/XMLSchema" xmlns:p="http://schemas.microsoft.com/office/2006/metadata/properties" xmlns:ns2="c52ef31e-6029-47e1-9cdf-a21500367a6c" xmlns:ns3="f678c21a-94ff-4c31-a058-bdeb3e637519" targetNamespace="http://schemas.microsoft.com/office/2006/metadata/properties" ma:root="true" ma:fieldsID="07dbd305683af53078fab49fb76e7466" ns2:_="" ns3:_="">
    <xsd:import namespace="c52ef31e-6029-47e1-9cdf-a21500367a6c"/>
    <xsd:import namespace="f678c21a-94ff-4c31-a058-bdeb3e6375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ef31e-6029-47e1-9cdf-a21500367a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8c21a-94ff-4c31-a058-bdeb3e637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507A-568F-4778-BEBE-3C43CE55D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346EA-1F10-4F98-A703-6EDFF393A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0BB49-8C58-4350-86A3-D73318177C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 Joaquin Valley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TammieR</dc:creator>
  <cp:keywords/>
  <dc:description/>
  <cp:lastModifiedBy>Navi Cathey</cp:lastModifiedBy>
  <cp:revision>6</cp:revision>
  <cp:lastPrinted>2004-04-23T13:17:00Z</cp:lastPrinted>
  <dcterms:created xsi:type="dcterms:W3CDTF">2020-08-13T22:46:00Z</dcterms:created>
  <dcterms:modified xsi:type="dcterms:W3CDTF">2022-02-14T15:13:56Z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0x010100B116F1108EF7C14EBC9FBB012072EE47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